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4C" w:rsidRDefault="0084514C" w:rsidP="0084514C">
      <w:pPr>
        <w:pStyle w:val="2"/>
        <w:jc w:val="center"/>
      </w:pPr>
      <w:r>
        <w:rPr>
          <w:rFonts w:hint="eastAsia"/>
        </w:rPr>
        <w:t>关于“驾培通”产品商标被同行对手恶意抢注的声明</w:t>
      </w:r>
    </w:p>
    <w:p w:rsidR="0084514C" w:rsidRPr="0084514C" w:rsidRDefault="0084514C" w:rsidP="0084514C">
      <w:pPr>
        <w:spacing w:line="360" w:lineRule="auto"/>
        <w:rPr>
          <w:b/>
          <w:sz w:val="24"/>
          <w:szCs w:val="24"/>
        </w:rPr>
      </w:pPr>
      <w:r w:rsidRPr="0084514C">
        <w:rPr>
          <w:rFonts w:hint="eastAsia"/>
          <w:b/>
          <w:sz w:val="24"/>
          <w:szCs w:val="24"/>
        </w:rPr>
        <w:t>公司各部门、各经销商、广大用户：</w:t>
      </w:r>
    </w:p>
    <w:p w:rsidR="0084514C" w:rsidRPr="0084514C" w:rsidRDefault="0084514C" w:rsidP="0084514C">
      <w:pPr>
        <w:spacing w:line="360" w:lineRule="auto"/>
        <w:rPr>
          <w:sz w:val="24"/>
          <w:szCs w:val="24"/>
        </w:rPr>
      </w:pPr>
      <w:r w:rsidRPr="0084514C">
        <w:rPr>
          <w:rFonts w:hint="eastAsia"/>
          <w:sz w:val="24"/>
          <w:szCs w:val="24"/>
        </w:rPr>
        <w:t xml:space="preserve">      </w:t>
      </w:r>
      <w:r w:rsidRPr="0084514C">
        <w:rPr>
          <w:rFonts w:hint="eastAsia"/>
          <w:sz w:val="24"/>
          <w:szCs w:val="24"/>
        </w:rPr>
        <w:t>本公司所使用的“驾培通”产品品牌由于向国家商标局申请注册时间较迟，导致被同行竞争对手恶意抢注，进而威胁广大用户和经销商，如此恶劣的不正当竞争行为，对我公司正常销售和经营造成不良影响，公司已向国家商标局申请撤销此注册，同时向该企业提起诉讼。</w:t>
      </w:r>
    </w:p>
    <w:p w:rsidR="0084514C" w:rsidRPr="0084514C" w:rsidRDefault="0084514C" w:rsidP="0084514C">
      <w:pPr>
        <w:spacing w:line="360" w:lineRule="auto"/>
        <w:rPr>
          <w:sz w:val="24"/>
          <w:szCs w:val="24"/>
        </w:rPr>
      </w:pPr>
      <w:r w:rsidRPr="0084514C">
        <w:rPr>
          <w:rFonts w:hint="eastAsia"/>
          <w:sz w:val="24"/>
          <w:szCs w:val="24"/>
        </w:rPr>
        <w:t xml:space="preserve">      </w:t>
      </w:r>
      <w:r w:rsidRPr="0084514C">
        <w:rPr>
          <w:rFonts w:hint="eastAsia"/>
          <w:sz w:val="24"/>
          <w:szCs w:val="24"/>
        </w:rPr>
        <w:t>关于“恶意抢注商标”，《商标法》第三十一条规定</w:t>
      </w:r>
      <w:r w:rsidRPr="0084514C">
        <w:rPr>
          <w:rFonts w:hint="eastAsia"/>
          <w:sz w:val="24"/>
          <w:szCs w:val="24"/>
        </w:rPr>
        <w:t>:</w:t>
      </w:r>
      <w:r w:rsidRPr="0084514C">
        <w:rPr>
          <w:rFonts w:hint="eastAsia"/>
          <w:sz w:val="24"/>
          <w:szCs w:val="24"/>
        </w:rPr>
        <w:t>“不得以不正当手段抢先注册他人已经使用并有一定影响的商标”。因此，“恶意抢注”就是申请人利用不合理或不合法的方式，将他人已经使用但尚未注册的商标以自己的名义向商标局申请注册的行为。</w:t>
      </w:r>
    </w:p>
    <w:p w:rsidR="0084514C" w:rsidRPr="0084514C" w:rsidRDefault="0084514C" w:rsidP="0084514C">
      <w:pPr>
        <w:spacing w:line="360" w:lineRule="auto"/>
        <w:rPr>
          <w:sz w:val="24"/>
          <w:szCs w:val="24"/>
        </w:rPr>
      </w:pPr>
      <w:r w:rsidRPr="0084514C">
        <w:rPr>
          <w:rFonts w:hint="eastAsia"/>
          <w:sz w:val="24"/>
          <w:szCs w:val="24"/>
        </w:rPr>
        <w:t xml:space="preserve">      </w:t>
      </w:r>
      <w:r w:rsidRPr="0084514C">
        <w:rPr>
          <w:rFonts w:hint="eastAsia"/>
          <w:sz w:val="24"/>
          <w:szCs w:val="24"/>
        </w:rPr>
        <w:t>成都亿鑫浩业智能科技有限公司在成立之前，由创始人自主研发的驾驶技能考试培训系统产品已经使用“驾培通”品牌名称进行销售和宣传，公司成立以后此产品品牌由公司研发的系列产品所使用。“驾培通”产品标识早已为广大行业用户所知。目前仍可通过百度、优酷等网站搜索“驾培通”相关信息，此标识已在</w:t>
      </w:r>
      <w:r w:rsidRPr="0084514C">
        <w:rPr>
          <w:rFonts w:hint="eastAsia"/>
          <w:sz w:val="24"/>
          <w:szCs w:val="24"/>
        </w:rPr>
        <w:t>3</w:t>
      </w:r>
      <w:r w:rsidRPr="0084514C">
        <w:rPr>
          <w:rFonts w:hint="eastAsia"/>
          <w:sz w:val="24"/>
          <w:szCs w:val="24"/>
        </w:rPr>
        <w:t>年前开始广泛使用。</w:t>
      </w:r>
    </w:p>
    <w:p w:rsidR="0084514C" w:rsidRPr="0084514C" w:rsidRDefault="0084514C" w:rsidP="0084514C">
      <w:pPr>
        <w:spacing w:line="360" w:lineRule="auto"/>
        <w:rPr>
          <w:sz w:val="24"/>
          <w:szCs w:val="24"/>
        </w:rPr>
      </w:pPr>
      <w:r w:rsidRPr="0084514C">
        <w:rPr>
          <w:rFonts w:hint="eastAsia"/>
          <w:sz w:val="24"/>
          <w:szCs w:val="24"/>
        </w:rPr>
        <w:t xml:space="preserve">      </w:t>
      </w:r>
      <w:r w:rsidRPr="0084514C">
        <w:rPr>
          <w:rFonts w:hint="eastAsia"/>
          <w:sz w:val="24"/>
          <w:szCs w:val="24"/>
        </w:rPr>
        <w:t>“驾培通”为商标的产品于</w:t>
      </w:r>
      <w:r w:rsidRPr="0084514C">
        <w:rPr>
          <w:rFonts w:hint="eastAsia"/>
          <w:sz w:val="24"/>
          <w:szCs w:val="24"/>
        </w:rPr>
        <w:t>2013</w:t>
      </w:r>
      <w:r w:rsidRPr="0084514C">
        <w:rPr>
          <w:rFonts w:hint="eastAsia"/>
          <w:sz w:val="24"/>
          <w:szCs w:val="24"/>
        </w:rPr>
        <w:t>年</w:t>
      </w:r>
      <w:r w:rsidRPr="0084514C">
        <w:rPr>
          <w:rFonts w:hint="eastAsia"/>
          <w:sz w:val="24"/>
          <w:szCs w:val="24"/>
        </w:rPr>
        <w:t>7</w:t>
      </w:r>
      <w:r w:rsidRPr="0084514C">
        <w:rPr>
          <w:rFonts w:hint="eastAsia"/>
          <w:sz w:val="24"/>
          <w:szCs w:val="24"/>
        </w:rPr>
        <w:t>月后开始正式宣传和推广，并一直沿用至今，得到了广大用户的好评和行业的认可。而成都科</w:t>
      </w:r>
      <w:r w:rsidRPr="0084514C">
        <w:rPr>
          <w:rFonts w:hint="eastAsia"/>
          <w:sz w:val="24"/>
          <w:szCs w:val="24"/>
        </w:rPr>
        <w:t>*</w:t>
      </w:r>
      <w:r w:rsidRPr="0084514C">
        <w:rPr>
          <w:rFonts w:hint="eastAsia"/>
          <w:sz w:val="24"/>
          <w:szCs w:val="24"/>
        </w:rPr>
        <w:t>智</w:t>
      </w:r>
      <w:r w:rsidRPr="0084514C">
        <w:rPr>
          <w:rFonts w:hint="eastAsia"/>
          <w:sz w:val="24"/>
          <w:szCs w:val="24"/>
        </w:rPr>
        <w:t>*</w:t>
      </w:r>
      <w:r w:rsidRPr="0084514C">
        <w:rPr>
          <w:rFonts w:hint="eastAsia"/>
          <w:sz w:val="24"/>
          <w:szCs w:val="24"/>
        </w:rPr>
        <w:t>科技公司从未使用“驾培通”作为品牌宣传和销售，在明知已经有人使用的前提下，为阻止我方市场销售和推广，于</w:t>
      </w:r>
      <w:r w:rsidRPr="0084514C">
        <w:rPr>
          <w:rFonts w:hint="eastAsia"/>
          <w:sz w:val="24"/>
          <w:szCs w:val="24"/>
        </w:rPr>
        <w:t>2013</w:t>
      </w:r>
      <w:r w:rsidRPr="0084514C">
        <w:rPr>
          <w:rFonts w:hint="eastAsia"/>
          <w:sz w:val="24"/>
          <w:szCs w:val="24"/>
        </w:rPr>
        <w:t>年底采用不正当手段抢先提交注册申请。</w:t>
      </w:r>
    </w:p>
    <w:p w:rsidR="0084514C" w:rsidRPr="0084514C" w:rsidRDefault="0084514C" w:rsidP="0084514C">
      <w:pPr>
        <w:spacing w:line="360" w:lineRule="auto"/>
        <w:rPr>
          <w:sz w:val="24"/>
          <w:szCs w:val="24"/>
        </w:rPr>
      </w:pPr>
      <w:r w:rsidRPr="0084514C">
        <w:rPr>
          <w:rFonts w:hint="eastAsia"/>
          <w:sz w:val="24"/>
          <w:szCs w:val="24"/>
        </w:rPr>
        <w:t xml:space="preserve">      </w:t>
      </w:r>
      <w:r w:rsidRPr="0084514C">
        <w:rPr>
          <w:rFonts w:hint="eastAsia"/>
          <w:sz w:val="24"/>
          <w:szCs w:val="24"/>
        </w:rPr>
        <w:t>公司将“驾培通”商标于</w:t>
      </w:r>
      <w:r w:rsidRPr="0084514C">
        <w:rPr>
          <w:rFonts w:hint="eastAsia"/>
          <w:sz w:val="24"/>
          <w:szCs w:val="24"/>
        </w:rPr>
        <w:t>2014</w:t>
      </w:r>
      <w:r w:rsidRPr="0084514C">
        <w:rPr>
          <w:rFonts w:hint="eastAsia"/>
          <w:sz w:val="24"/>
          <w:szCs w:val="24"/>
        </w:rPr>
        <w:t>年向国家商标局申请注册商标，至今仍在审批中。为了避免纠纷扩大化，</w:t>
      </w:r>
      <w:r w:rsidRPr="0084514C">
        <w:rPr>
          <w:rFonts w:hint="eastAsia"/>
          <w:b/>
          <w:sz w:val="24"/>
          <w:szCs w:val="24"/>
          <w:u w:val="single"/>
        </w:rPr>
        <w:t>公司研究决定暂停使用“驾培通”标识</w:t>
      </w:r>
      <w:r w:rsidRPr="0084514C">
        <w:rPr>
          <w:rFonts w:hint="eastAsia"/>
          <w:b/>
          <w:sz w:val="24"/>
          <w:szCs w:val="24"/>
          <w:u w:val="single"/>
        </w:rPr>
        <w:t>,</w:t>
      </w:r>
      <w:r w:rsidRPr="0084514C">
        <w:rPr>
          <w:rFonts w:hint="eastAsia"/>
          <w:b/>
          <w:sz w:val="24"/>
          <w:szCs w:val="24"/>
          <w:u w:val="single"/>
        </w:rPr>
        <w:t>同时各地经销商暂停使用“驾培通”标识进行产品销售和宣传，待商标局撤销对方注册后再重新启用。暂停期间公司将使用“亿鑫科技”为标识，产品功能和使用保持不变</w:t>
      </w:r>
      <w:r w:rsidRPr="0084514C">
        <w:rPr>
          <w:rFonts w:hint="eastAsia"/>
          <w:sz w:val="24"/>
          <w:szCs w:val="24"/>
        </w:rPr>
        <w:t>。望广大用户和代理商理解和支持。</w:t>
      </w:r>
    </w:p>
    <w:p w:rsidR="0084514C" w:rsidRPr="0084514C" w:rsidRDefault="0084514C" w:rsidP="0084514C">
      <w:pPr>
        <w:spacing w:line="360" w:lineRule="auto"/>
        <w:rPr>
          <w:sz w:val="24"/>
          <w:szCs w:val="24"/>
        </w:rPr>
      </w:pPr>
    </w:p>
    <w:p w:rsidR="0084514C" w:rsidRPr="0084514C" w:rsidRDefault="0084514C" w:rsidP="0084514C">
      <w:pPr>
        <w:spacing w:line="360" w:lineRule="auto"/>
        <w:jc w:val="right"/>
        <w:rPr>
          <w:sz w:val="24"/>
          <w:szCs w:val="24"/>
        </w:rPr>
      </w:pPr>
      <w:r w:rsidRPr="0084514C">
        <w:rPr>
          <w:rFonts w:hint="eastAsia"/>
          <w:sz w:val="24"/>
          <w:szCs w:val="24"/>
        </w:rPr>
        <w:t>成都亿鑫浩业智能科技有限公司</w:t>
      </w:r>
    </w:p>
    <w:p w:rsidR="001726E7" w:rsidRPr="0084514C" w:rsidRDefault="0084514C" w:rsidP="0084514C">
      <w:pPr>
        <w:spacing w:line="360" w:lineRule="auto"/>
        <w:jc w:val="right"/>
        <w:rPr>
          <w:sz w:val="24"/>
          <w:szCs w:val="24"/>
        </w:rPr>
      </w:pPr>
      <w:r w:rsidRPr="0084514C">
        <w:rPr>
          <w:sz w:val="24"/>
          <w:szCs w:val="24"/>
        </w:rPr>
        <w:t>2015.07.15</w:t>
      </w:r>
      <w:r w:rsidR="005B0E96">
        <w:rPr>
          <w:noProof/>
          <w:sz w:val="24"/>
          <w:szCs w:val="24"/>
        </w:rPr>
        <w:lastRenderedPageBreak/>
        <w:drawing>
          <wp:inline distT="0" distB="0" distL="0" distR="0">
            <wp:extent cx="5274310" cy="7023735"/>
            <wp:effectExtent l="19050" t="0" r="2540" b="0"/>
            <wp:docPr id="1" name="图片 0" descr="停用公告-20150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停用公告-20150715.jpg"/>
                    <pic:cNvPicPr/>
                  </pic:nvPicPr>
                  <pic:blipFill>
                    <a:blip r:embed="rId6"/>
                    <a:stretch>
                      <a:fillRect/>
                    </a:stretch>
                  </pic:blipFill>
                  <pic:spPr>
                    <a:xfrm>
                      <a:off x="0" y="0"/>
                      <a:ext cx="5274310" cy="7023735"/>
                    </a:xfrm>
                    <a:prstGeom prst="rect">
                      <a:avLst/>
                    </a:prstGeom>
                  </pic:spPr>
                </pic:pic>
              </a:graphicData>
            </a:graphic>
          </wp:inline>
        </w:drawing>
      </w:r>
    </w:p>
    <w:sectPr w:rsidR="001726E7" w:rsidRPr="0084514C" w:rsidSect="00363C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AEE" w:rsidRDefault="00FB4AEE" w:rsidP="0084514C">
      <w:r>
        <w:separator/>
      </w:r>
    </w:p>
  </w:endnote>
  <w:endnote w:type="continuationSeparator" w:id="1">
    <w:p w:rsidR="00FB4AEE" w:rsidRDefault="00FB4AEE" w:rsidP="008451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AEE" w:rsidRDefault="00FB4AEE" w:rsidP="0084514C">
      <w:r>
        <w:separator/>
      </w:r>
    </w:p>
  </w:footnote>
  <w:footnote w:type="continuationSeparator" w:id="1">
    <w:p w:rsidR="00FB4AEE" w:rsidRDefault="00FB4AEE" w:rsidP="008451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14C"/>
    <w:rsid w:val="001726E7"/>
    <w:rsid w:val="00363C90"/>
    <w:rsid w:val="005B0E96"/>
    <w:rsid w:val="0084514C"/>
    <w:rsid w:val="00FB4A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C90"/>
    <w:pPr>
      <w:widowControl w:val="0"/>
      <w:jc w:val="both"/>
    </w:pPr>
  </w:style>
  <w:style w:type="paragraph" w:styleId="1">
    <w:name w:val="heading 1"/>
    <w:basedOn w:val="a"/>
    <w:next w:val="a"/>
    <w:link w:val="1Char"/>
    <w:uiPriority w:val="9"/>
    <w:qFormat/>
    <w:rsid w:val="0084514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4514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51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514C"/>
    <w:rPr>
      <w:sz w:val="18"/>
      <w:szCs w:val="18"/>
    </w:rPr>
  </w:style>
  <w:style w:type="paragraph" w:styleId="a4">
    <w:name w:val="footer"/>
    <w:basedOn w:val="a"/>
    <w:link w:val="Char0"/>
    <w:uiPriority w:val="99"/>
    <w:semiHidden/>
    <w:unhideWhenUsed/>
    <w:rsid w:val="008451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514C"/>
    <w:rPr>
      <w:sz w:val="18"/>
      <w:szCs w:val="18"/>
    </w:rPr>
  </w:style>
  <w:style w:type="character" w:customStyle="1" w:styleId="1Char">
    <w:name w:val="标题 1 Char"/>
    <w:basedOn w:val="a0"/>
    <w:link w:val="1"/>
    <w:uiPriority w:val="9"/>
    <w:rsid w:val="0084514C"/>
    <w:rPr>
      <w:b/>
      <w:bCs/>
      <w:kern w:val="44"/>
      <w:sz w:val="44"/>
      <w:szCs w:val="44"/>
    </w:rPr>
  </w:style>
  <w:style w:type="character" w:customStyle="1" w:styleId="2Char">
    <w:name w:val="标题 2 Char"/>
    <w:basedOn w:val="a0"/>
    <w:link w:val="2"/>
    <w:uiPriority w:val="9"/>
    <w:rsid w:val="0084514C"/>
    <w:rPr>
      <w:rFonts w:asciiTheme="majorHAnsi" w:eastAsiaTheme="majorEastAsia" w:hAnsiTheme="majorHAnsi" w:cstheme="majorBidi"/>
      <w:b/>
      <w:bCs/>
      <w:sz w:val="32"/>
      <w:szCs w:val="32"/>
    </w:rPr>
  </w:style>
  <w:style w:type="paragraph" w:styleId="a5">
    <w:name w:val="Balloon Text"/>
    <w:basedOn w:val="a"/>
    <w:link w:val="Char1"/>
    <w:uiPriority w:val="99"/>
    <w:semiHidden/>
    <w:unhideWhenUsed/>
    <w:rsid w:val="005B0E96"/>
    <w:rPr>
      <w:sz w:val="18"/>
      <w:szCs w:val="18"/>
    </w:rPr>
  </w:style>
  <w:style w:type="character" w:customStyle="1" w:styleId="Char1">
    <w:name w:val="批注框文本 Char"/>
    <w:basedOn w:val="a0"/>
    <w:link w:val="a5"/>
    <w:uiPriority w:val="99"/>
    <w:semiHidden/>
    <w:rsid w:val="005B0E9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User</dc:creator>
  <cp:keywords/>
  <dc:description/>
  <cp:lastModifiedBy>ThinkPad User</cp:lastModifiedBy>
  <cp:revision>3</cp:revision>
  <dcterms:created xsi:type="dcterms:W3CDTF">2015-07-15T02:59:00Z</dcterms:created>
  <dcterms:modified xsi:type="dcterms:W3CDTF">2015-07-15T06:27:00Z</dcterms:modified>
</cp:coreProperties>
</file>